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FB" w:rsidRPr="0049203C" w:rsidRDefault="0049203C" w:rsidP="0049203C">
      <w:pPr>
        <w:jc w:val="center"/>
        <w:rPr>
          <w:b/>
          <w:sz w:val="32"/>
          <w:szCs w:val="32"/>
        </w:rPr>
      </w:pPr>
      <w:r w:rsidRPr="0049203C">
        <w:rPr>
          <w:rFonts w:hint="eastAsia"/>
          <w:b/>
          <w:sz w:val="32"/>
          <w:szCs w:val="32"/>
        </w:rPr>
        <w:t>洛阳白马集团有限责任公司</w:t>
      </w:r>
    </w:p>
    <w:p w:rsidR="0049203C" w:rsidRDefault="0049203C" w:rsidP="0049203C">
      <w:pPr>
        <w:jc w:val="center"/>
        <w:rPr>
          <w:b/>
          <w:sz w:val="32"/>
          <w:szCs w:val="32"/>
        </w:rPr>
      </w:pPr>
      <w:r w:rsidRPr="0049203C">
        <w:rPr>
          <w:rFonts w:hint="eastAsia"/>
          <w:b/>
          <w:sz w:val="32"/>
          <w:szCs w:val="32"/>
        </w:rPr>
        <w:t>20</w:t>
      </w:r>
      <w:r w:rsidR="00F41C95">
        <w:rPr>
          <w:rFonts w:hint="eastAsia"/>
          <w:b/>
          <w:sz w:val="32"/>
          <w:szCs w:val="32"/>
        </w:rPr>
        <w:t>20</w:t>
      </w:r>
      <w:r w:rsidRPr="0049203C">
        <w:rPr>
          <w:rFonts w:hint="eastAsia"/>
          <w:b/>
          <w:sz w:val="32"/>
          <w:szCs w:val="32"/>
        </w:rPr>
        <w:t>年社会责任报告</w:t>
      </w:r>
    </w:p>
    <w:p w:rsidR="008F3BD3" w:rsidRPr="008F3BD3" w:rsidRDefault="008F3BD3" w:rsidP="008F3BD3">
      <w:pPr>
        <w:spacing w:line="72" w:lineRule="auto"/>
        <w:jc w:val="center"/>
        <w:rPr>
          <w:b/>
          <w:sz w:val="10"/>
          <w:szCs w:val="10"/>
        </w:rPr>
      </w:pPr>
    </w:p>
    <w:p w:rsidR="00D238DF" w:rsidRDefault="00D238DF" w:rsidP="00B21C6B">
      <w:pPr>
        <w:ind w:firstLineChars="200" w:firstLine="600"/>
        <w:rPr>
          <w:sz w:val="30"/>
          <w:szCs w:val="30"/>
        </w:rPr>
      </w:pPr>
      <w:r w:rsidRPr="00D238DF">
        <w:rPr>
          <w:rFonts w:hint="eastAsia"/>
          <w:sz w:val="30"/>
          <w:szCs w:val="30"/>
        </w:rPr>
        <w:t>可持续发展是</w:t>
      </w:r>
      <w:r>
        <w:rPr>
          <w:rFonts w:hint="eastAsia"/>
          <w:sz w:val="30"/>
          <w:szCs w:val="30"/>
        </w:rPr>
        <w:t>洛阳白马</w:t>
      </w:r>
      <w:r w:rsidRPr="00D238DF">
        <w:rPr>
          <w:rFonts w:hint="eastAsia"/>
          <w:sz w:val="30"/>
          <w:szCs w:val="30"/>
        </w:rPr>
        <w:t>恪守的企业战略。</w:t>
      </w:r>
      <w:r w:rsidR="00E160E8" w:rsidRPr="00E160E8">
        <w:rPr>
          <w:rFonts w:hint="eastAsia"/>
          <w:sz w:val="30"/>
          <w:szCs w:val="30"/>
        </w:rPr>
        <w:t>我们深知企业的</w:t>
      </w:r>
      <w:r w:rsidR="00E160E8">
        <w:rPr>
          <w:rFonts w:hint="eastAsia"/>
          <w:sz w:val="30"/>
          <w:szCs w:val="30"/>
        </w:rPr>
        <w:t>生产经营</w:t>
      </w:r>
      <w:r w:rsidR="00E160E8" w:rsidRPr="00E160E8">
        <w:rPr>
          <w:rFonts w:hint="eastAsia"/>
          <w:sz w:val="30"/>
          <w:szCs w:val="30"/>
        </w:rPr>
        <w:t>活动会对社会和环境问题产生影响</w:t>
      </w:r>
      <w:r w:rsidR="00E160E8">
        <w:rPr>
          <w:rFonts w:hint="eastAsia"/>
          <w:sz w:val="30"/>
          <w:szCs w:val="30"/>
        </w:rPr>
        <w:t>，</w:t>
      </w:r>
      <w:r w:rsidR="00E160E8" w:rsidRPr="00E160E8">
        <w:rPr>
          <w:rFonts w:hint="eastAsia"/>
          <w:sz w:val="30"/>
          <w:szCs w:val="30"/>
        </w:rPr>
        <w:t>尤其会对</w:t>
      </w:r>
      <w:r w:rsidR="00C263E1">
        <w:rPr>
          <w:rFonts w:hint="eastAsia"/>
          <w:sz w:val="30"/>
          <w:szCs w:val="30"/>
        </w:rPr>
        <w:t>所在地</w:t>
      </w:r>
      <w:r w:rsidR="00E160E8" w:rsidRPr="00E160E8">
        <w:rPr>
          <w:rFonts w:hint="eastAsia"/>
          <w:sz w:val="30"/>
          <w:szCs w:val="30"/>
        </w:rPr>
        <w:t>的环境</w:t>
      </w:r>
      <w:r w:rsidR="00C263E1">
        <w:rPr>
          <w:rFonts w:hint="eastAsia"/>
          <w:sz w:val="30"/>
          <w:szCs w:val="30"/>
        </w:rPr>
        <w:t>及</w:t>
      </w:r>
      <w:r w:rsidR="00E160E8" w:rsidRPr="00E160E8">
        <w:rPr>
          <w:rFonts w:hint="eastAsia"/>
          <w:sz w:val="30"/>
          <w:szCs w:val="30"/>
        </w:rPr>
        <w:t>人们的工作</w:t>
      </w:r>
      <w:r w:rsidR="00C263E1">
        <w:rPr>
          <w:rFonts w:hint="eastAsia"/>
          <w:sz w:val="30"/>
          <w:szCs w:val="30"/>
        </w:rPr>
        <w:t>生活</w:t>
      </w:r>
      <w:r w:rsidR="00E160E8" w:rsidRPr="00E160E8">
        <w:rPr>
          <w:rFonts w:hint="eastAsia"/>
          <w:sz w:val="30"/>
          <w:szCs w:val="30"/>
        </w:rPr>
        <w:t>条件产生影响</w:t>
      </w:r>
      <w:r w:rsidR="00E160E8">
        <w:rPr>
          <w:rFonts w:hint="eastAsia"/>
          <w:sz w:val="30"/>
          <w:szCs w:val="30"/>
        </w:rPr>
        <w:t>。洛阳白马集团</w:t>
      </w:r>
      <w:r w:rsidR="00E160E8" w:rsidRPr="00E160E8">
        <w:rPr>
          <w:rFonts w:hint="eastAsia"/>
          <w:sz w:val="30"/>
          <w:szCs w:val="30"/>
        </w:rPr>
        <w:t>遵循</w:t>
      </w:r>
      <w:r w:rsidR="00E160E8" w:rsidRPr="00E160E8">
        <w:rPr>
          <w:rFonts w:hint="eastAsia"/>
          <w:sz w:val="30"/>
          <w:szCs w:val="30"/>
        </w:rPr>
        <w:t xml:space="preserve"> </w:t>
      </w:r>
      <w:r w:rsidR="00E160E8" w:rsidRPr="00E160E8">
        <w:rPr>
          <w:rFonts w:hint="eastAsia"/>
          <w:sz w:val="30"/>
          <w:szCs w:val="30"/>
        </w:rPr>
        <w:t>“益于人类</w:t>
      </w:r>
      <w:r w:rsidR="00E160E8">
        <w:rPr>
          <w:rFonts w:hint="eastAsia"/>
          <w:sz w:val="30"/>
          <w:szCs w:val="30"/>
        </w:rPr>
        <w:t>、</w:t>
      </w:r>
      <w:r w:rsidR="00E160E8" w:rsidRPr="00E160E8">
        <w:rPr>
          <w:rFonts w:hint="eastAsia"/>
          <w:sz w:val="30"/>
          <w:szCs w:val="30"/>
        </w:rPr>
        <w:t>益于地球”的可持续发展战略</w:t>
      </w:r>
      <w:r w:rsidR="00E160E8">
        <w:rPr>
          <w:rFonts w:hint="eastAsia"/>
          <w:sz w:val="30"/>
          <w:szCs w:val="30"/>
        </w:rPr>
        <w:t>，</w:t>
      </w:r>
      <w:r w:rsidR="00C263E1">
        <w:rPr>
          <w:rFonts w:hint="eastAsia"/>
          <w:sz w:val="30"/>
          <w:szCs w:val="30"/>
        </w:rPr>
        <w:t>尊重人权、保护环境，</w:t>
      </w:r>
      <w:r w:rsidR="00C263E1" w:rsidRPr="00B21C6B">
        <w:rPr>
          <w:rFonts w:hint="eastAsia"/>
          <w:sz w:val="30"/>
          <w:szCs w:val="30"/>
        </w:rPr>
        <w:t>落实国家法律法规、</w:t>
      </w:r>
      <w:r w:rsidR="00C263E1" w:rsidRPr="00C263E1">
        <w:rPr>
          <w:rFonts w:hint="eastAsia"/>
          <w:sz w:val="30"/>
          <w:szCs w:val="30"/>
        </w:rPr>
        <w:t>依靠科学管理和技术进步</w:t>
      </w:r>
      <w:r w:rsidRPr="00D238DF">
        <w:rPr>
          <w:rFonts w:hint="eastAsia"/>
          <w:sz w:val="30"/>
          <w:szCs w:val="30"/>
        </w:rPr>
        <w:t>，从自身经济活动</w:t>
      </w:r>
      <w:r w:rsidR="00884C35">
        <w:rPr>
          <w:rFonts w:hint="eastAsia"/>
          <w:sz w:val="30"/>
          <w:szCs w:val="30"/>
        </w:rPr>
        <w:t>、环境保护、员工权益</w:t>
      </w:r>
      <w:r w:rsidRPr="00D238DF">
        <w:rPr>
          <w:rFonts w:hint="eastAsia"/>
          <w:sz w:val="30"/>
          <w:szCs w:val="30"/>
        </w:rPr>
        <w:t>层面，践行企业社会责任。</w:t>
      </w:r>
    </w:p>
    <w:p w:rsidR="00713D38" w:rsidRDefault="00713D38" w:rsidP="00713D38">
      <w:pPr>
        <w:ind w:firstLineChars="200" w:firstLine="600"/>
        <w:rPr>
          <w:sz w:val="30"/>
          <w:szCs w:val="30"/>
        </w:rPr>
      </w:pPr>
      <w:r w:rsidRPr="00713D38">
        <w:rPr>
          <w:rFonts w:hint="eastAsia"/>
          <w:sz w:val="30"/>
          <w:szCs w:val="30"/>
        </w:rPr>
        <w:t>本报告书是</w:t>
      </w:r>
      <w:r>
        <w:rPr>
          <w:rFonts w:hint="eastAsia"/>
          <w:sz w:val="30"/>
          <w:szCs w:val="30"/>
        </w:rPr>
        <w:t>洛阳白马集团有限责任公司根据</w:t>
      </w:r>
      <w:r w:rsidRPr="00713D38">
        <w:rPr>
          <w:rFonts w:hint="eastAsia"/>
          <w:sz w:val="30"/>
          <w:szCs w:val="30"/>
        </w:rPr>
        <w:t>公司履行社会责任方面的具体情况编制的。报告真实、客观地阐述了</w:t>
      </w:r>
      <w:r>
        <w:rPr>
          <w:rFonts w:hint="eastAsia"/>
          <w:sz w:val="30"/>
          <w:szCs w:val="30"/>
        </w:rPr>
        <w:t>白马集团</w:t>
      </w:r>
      <w:r>
        <w:rPr>
          <w:rFonts w:hint="eastAsia"/>
          <w:sz w:val="30"/>
          <w:szCs w:val="30"/>
        </w:rPr>
        <w:t>20</w:t>
      </w:r>
      <w:r w:rsidR="00F41C95">
        <w:rPr>
          <w:rFonts w:hint="eastAsia"/>
          <w:sz w:val="30"/>
          <w:szCs w:val="30"/>
        </w:rPr>
        <w:t>20</w:t>
      </w:r>
      <w:r w:rsidRPr="00713D38">
        <w:rPr>
          <w:rFonts w:hint="eastAsia"/>
          <w:sz w:val="30"/>
          <w:szCs w:val="30"/>
        </w:rPr>
        <w:t>年度在履行社会责任方面做出的具体工作，</w:t>
      </w:r>
      <w:r w:rsidR="00C66920">
        <w:rPr>
          <w:rFonts w:hint="eastAsia"/>
          <w:sz w:val="30"/>
          <w:szCs w:val="30"/>
        </w:rPr>
        <w:t>诚恳</w:t>
      </w:r>
      <w:r w:rsidRPr="00713D38">
        <w:rPr>
          <w:rFonts w:hint="eastAsia"/>
          <w:sz w:val="30"/>
          <w:szCs w:val="30"/>
        </w:rPr>
        <w:t>接受社会各界的监督和指导，促使公司更好地履行和担负社会责任。</w:t>
      </w:r>
    </w:p>
    <w:p w:rsidR="00C66920" w:rsidRDefault="00600FD0" w:rsidP="00600FD0">
      <w:pPr>
        <w:ind w:firstLineChars="200" w:firstLine="600"/>
        <w:rPr>
          <w:sz w:val="30"/>
          <w:szCs w:val="30"/>
        </w:rPr>
      </w:pPr>
      <w:r w:rsidRPr="00600FD0">
        <w:rPr>
          <w:rFonts w:hint="eastAsia"/>
          <w:sz w:val="30"/>
          <w:szCs w:val="30"/>
        </w:rPr>
        <w:t>2020</w:t>
      </w:r>
      <w:r w:rsidRPr="00600FD0">
        <w:rPr>
          <w:rFonts w:hint="eastAsia"/>
          <w:sz w:val="30"/>
          <w:szCs w:val="30"/>
        </w:rPr>
        <w:t>年，注定是极不平凡的一年。受全球新冠肺炎的影响，在内外交困，异常艰难的情况下，白马集团全体员工上下齐心协力，众志成城，以扩大贸易为引领，实体企业为依托；三产服务业强力跟进，形成集团的产业发展布局，奠定了集团长期可持续发展的基础。这一年，“白马”虽历经风雨，仍砥砺前行。我们不仅生存下来，而且取得了不俗的成绩。正是一个个“白马人”的坚守和努力，“白马”才能在风雪中昂然挺立。</w:t>
      </w:r>
    </w:p>
    <w:p w:rsidR="00D52E35" w:rsidRDefault="00604F42" w:rsidP="00936385">
      <w:pPr>
        <w:rPr>
          <w:sz w:val="30"/>
          <w:szCs w:val="30"/>
        </w:rPr>
      </w:pPr>
      <w:r>
        <w:rPr>
          <w:rFonts w:hint="eastAsia"/>
          <w:sz w:val="30"/>
          <w:szCs w:val="30"/>
        </w:rPr>
        <w:t>一、企业发展</w:t>
      </w:r>
    </w:p>
    <w:p w:rsidR="0021654D" w:rsidRPr="0021654D" w:rsidRDefault="0021654D" w:rsidP="0021654D">
      <w:pPr>
        <w:ind w:firstLine="600"/>
        <w:rPr>
          <w:rFonts w:hint="eastAsia"/>
          <w:sz w:val="30"/>
          <w:szCs w:val="30"/>
        </w:rPr>
      </w:pPr>
      <w:r w:rsidRPr="0021654D">
        <w:rPr>
          <w:rFonts w:hint="eastAsia"/>
          <w:sz w:val="30"/>
          <w:szCs w:val="30"/>
        </w:rPr>
        <w:t>2020</w:t>
      </w:r>
      <w:r w:rsidRPr="0021654D">
        <w:rPr>
          <w:rFonts w:hint="eastAsia"/>
          <w:sz w:val="30"/>
          <w:szCs w:val="30"/>
        </w:rPr>
        <w:t>年上半年受疫情影响，公司经营受冲击较大，下半年虽然国内疫情得以有效控制，但国外局势持续恶化，出口业务严</w:t>
      </w:r>
      <w:r w:rsidRPr="0021654D">
        <w:rPr>
          <w:rFonts w:hint="eastAsia"/>
          <w:sz w:val="30"/>
          <w:szCs w:val="30"/>
        </w:rPr>
        <w:lastRenderedPageBreak/>
        <w:t>重受阻，加上人民币的不断升值，运费持续上升，使外贸业务盈利水平大幅降低。</w:t>
      </w:r>
    </w:p>
    <w:p w:rsidR="0021654D" w:rsidRPr="0021654D" w:rsidRDefault="0021654D" w:rsidP="0021654D">
      <w:pPr>
        <w:ind w:firstLine="600"/>
        <w:rPr>
          <w:rFonts w:hint="eastAsia"/>
          <w:sz w:val="30"/>
          <w:szCs w:val="30"/>
        </w:rPr>
      </w:pPr>
      <w:r w:rsidRPr="0021654D">
        <w:rPr>
          <w:rFonts w:hint="eastAsia"/>
          <w:sz w:val="30"/>
          <w:szCs w:val="30"/>
        </w:rPr>
        <w:t>多年来，通过宜家公司打开了欧洲市场的贸易通道，产品主要销往欧洲的匈牙利、保加利亚、土耳其、西班牙等国，另外“白马”产品进入了印度市场，这些国外市场的开拓，给“白马”的生存提供了有力的保障。</w:t>
      </w:r>
    </w:p>
    <w:p w:rsidR="00C7702B" w:rsidRDefault="0021654D" w:rsidP="0021654D">
      <w:pPr>
        <w:ind w:firstLine="600"/>
        <w:rPr>
          <w:rFonts w:hint="eastAsia"/>
          <w:sz w:val="30"/>
          <w:szCs w:val="30"/>
        </w:rPr>
      </w:pPr>
      <w:r w:rsidRPr="0021654D">
        <w:rPr>
          <w:rFonts w:hint="eastAsia"/>
          <w:sz w:val="30"/>
          <w:szCs w:val="30"/>
        </w:rPr>
        <w:t>国内市场上，坚持与大品牌合作。床品面料和国内知名品牌罗莱、富安娜、水星家纺等企业合作；服装面料与“以纯”公司建立了长期稳定的客户关系。一年来，“以纯”所做业务业绩达到</w:t>
      </w:r>
      <w:r w:rsidRPr="0021654D">
        <w:rPr>
          <w:rFonts w:hint="eastAsia"/>
          <w:sz w:val="30"/>
          <w:szCs w:val="30"/>
        </w:rPr>
        <w:t>4392</w:t>
      </w:r>
      <w:r w:rsidRPr="0021654D">
        <w:rPr>
          <w:rFonts w:hint="eastAsia"/>
          <w:sz w:val="30"/>
          <w:szCs w:val="30"/>
        </w:rPr>
        <w:t>万元，“宜家”所做业务业绩达到</w:t>
      </w:r>
      <w:r w:rsidRPr="0021654D">
        <w:rPr>
          <w:rFonts w:hint="eastAsia"/>
          <w:sz w:val="30"/>
          <w:szCs w:val="30"/>
        </w:rPr>
        <w:t>9767</w:t>
      </w:r>
      <w:r w:rsidRPr="0021654D">
        <w:rPr>
          <w:rFonts w:hint="eastAsia"/>
          <w:sz w:val="30"/>
          <w:szCs w:val="30"/>
        </w:rPr>
        <w:t>万元。正是与这些高品质客户的合作，强强联手，提升了“白马”自身的水平和层次，达到了共赢的目的。</w:t>
      </w:r>
    </w:p>
    <w:p w:rsidR="0021654D" w:rsidRDefault="0021654D" w:rsidP="0021654D">
      <w:pPr>
        <w:ind w:firstLine="600"/>
        <w:rPr>
          <w:rFonts w:hint="eastAsia"/>
          <w:sz w:val="30"/>
          <w:szCs w:val="30"/>
        </w:rPr>
      </w:pPr>
      <w:r w:rsidRPr="0021654D">
        <w:rPr>
          <w:rFonts w:hint="eastAsia"/>
          <w:sz w:val="30"/>
          <w:szCs w:val="30"/>
        </w:rPr>
        <w:t>围绕客户实际需求，不断强化纯棉及天丝类产品开发力度，取得一定成效。全年有效分析成品样</w:t>
      </w:r>
      <w:r w:rsidRPr="0021654D">
        <w:rPr>
          <w:rFonts w:hint="eastAsia"/>
          <w:sz w:val="30"/>
          <w:szCs w:val="30"/>
        </w:rPr>
        <w:t>426</w:t>
      </w:r>
      <w:r w:rsidRPr="0021654D">
        <w:rPr>
          <w:rFonts w:hint="eastAsia"/>
          <w:sz w:val="30"/>
          <w:szCs w:val="30"/>
        </w:rPr>
        <w:t>个，试织新产品</w:t>
      </w:r>
      <w:r w:rsidRPr="0021654D">
        <w:rPr>
          <w:rFonts w:hint="eastAsia"/>
          <w:sz w:val="30"/>
          <w:szCs w:val="30"/>
        </w:rPr>
        <w:t>91</w:t>
      </w:r>
      <w:r w:rsidRPr="0021654D">
        <w:rPr>
          <w:rFonts w:hint="eastAsia"/>
          <w:sz w:val="30"/>
          <w:szCs w:val="30"/>
        </w:rPr>
        <w:t>个，面料色布开发涉及坯布</w:t>
      </w:r>
      <w:r w:rsidRPr="0021654D">
        <w:rPr>
          <w:rFonts w:hint="eastAsia"/>
          <w:sz w:val="30"/>
          <w:szCs w:val="30"/>
        </w:rPr>
        <w:t>18</w:t>
      </w:r>
      <w:r w:rsidRPr="0021654D">
        <w:rPr>
          <w:rFonts w:hint="eastAsia"/>
          <w:sz w:val="30"/>
          <w:szCs w:val="30"/>
        </w:rPr>
        <w:t>个，实际开发色样</w:t>
      </w:r>
      <w:r w:rsidRPr="0021654D">
        <w:rPr>
          <w:rFonts w:hint="eastAsia"/>
          <w:sz w:val="30"/>
          <w:szCs w:val="30"/>
        </w:rPr>
        <w:t>266</w:t>
      </w:r>
      <w:r w:rsidRPr="0021654D">
        <w:rPr>
          <w:rFonts w:hint="eastAsia"/>
          <w:sz w:val="30"/>
          <w:szCs w:val="30"/>
        </w:rPr>
        <w:t>个，新产品实际落单</w:t>
      </w:r>
      <w:r w:rsidRPr="0021654D">
        <w:rPr>
          <w:rFonts w:hint="eastAsia"/>
          <w:sz w:val="30"/>
          <w:szCs w:val="30"/>
        </w:rPr>
        <w:t>23</w:t>
      </w:r>
      <w:r w:rsidRPr="0021654D">
        <w:rPr>
          <w:rFonts w:hint="eastAsia"/>
          <w:sz w:val="30"/>
          <w:szCs w:val="30"/>
        </w:rPr>
        <w:t>万多米，销售收入</w:t>
      </w:r>
      <w:r w:rsidRPr="0021654D">
        <w:rPr>
          <w:rFonts w:hint="eastAsia"/>
          <w:sz w:val="30"/>
          <w:szCs w:val="30"/>
        </w:rPr>
        <w:t>327</w:t>
      </w:r>
      <w:r w:rsidRPr="0021654D">
        <w:rPr>
          <w:rFonts w:hint="eastAsia"/>
          <w:sz w:val="30"/>
          <w:szCs w:val="30"/>
        </w:rPr>
        <w:t>万多元。开发的新产品中有三个获得中国流行面料优秀产品奖，一个获得兰精天丝品牌纤维产品开发奖。</w:t>
      </w:r>
    </w:p>
    <w:p w:rsidR="0021654D" w:rsidRDefault="0021654D" w:rsidP="0021654D">
      <w:pPr>
        <w:ind w:firstLine="600"/>
        <w:rPr>
          <w:sz w:val="30"/>
          <w:szCs w:val="30"/>
        </w:rPr>
      </w:pPr>
      <w:r w:rsidRPr="0021654D">
        <w:rPr>
          <w:rFonts w:hint="eastAsia"/>
          <w:sz w:val="30"/>
          <w:szCs w:val="30"/>
        </w:rPr>
        <w:t>通过精细化管理，强调各项措施的落实和考核收到了</w:t>
      </w:r>
      <w:r>
        <w:rPr>
          <w:rFonts w:hint="eastAsia"/>
          <w:sz w:val="30"/>
          <w:szCs w:val="30"/>
        </w:rPr>
        <w:t>较好</w:t>
      </w:r>
      <w:r w:rsidRPr="0021654D">
        <w:rPr>
          <w:rFonts w:hint="eastAsia"/>
          <w:sz w:val="30"/>
          <w:szCs w:val="30"/>
        </w:rPr>
        <w:t>成效：有效减少了</w:t>
      </w:r>
      <w:r w:rsidRPr="0021654D">
        <w:rPr>
          <w:rFonts w:hint="eastAsia"/>
          <w:sz w:val="30"/>
          <w:szCs w:val="30"/>
        </w:rPr>
        <w:t>182120</w:t>
      </w:r>
      <w:r w:rsidRPr="0021654D">
        <w:rPr>
          <w:rFonts w:hint="eastAsia"/>
          <w:sz w:val="30"/>
          <w:szCs w:val="30"/>
        </w:rPr>
        <w:t>阴阳脸疵布</w:t>
      </w:r>
      <w:r>
        <w:rPr>
          <w:rFonts w:hint="eastAsia"/>
          <w:sz w:val="30"/>
          <w:szCs w:val="30"/>
        </w:rPr>
        <w:t>；</w:t>
      </w:r>
      <w:r w:rsidRPr="0021654D">
        <w:rPr>
          <w:rFonts w:hint="eastAsia"/>
          <w:sz w:val="30"/>
          <w:szCs w:val="30"/>
        </w:rPr>
        <w:t>解决了</w:t>
      </w:r>
      <w:r w:rsidRPr="0021654D">
        <w:rPr>
          <w:rFonts w:hint="eastAsia"/>
          <w:sz w:val="30"/>
          <w:szCs w:val="30"/>
        </w:rPr>
        <w:t>13395</w:t>
      </w:r>
      <w:r w:rsidRPr="0021654D">
        <w:rPr>
          <w:rFonts w:hint="eastAsia"/>
          <w:sz w:val="30"/>
          <w:szCs w:val="30"/>
        </w:rPr>
        <w:t>系列经纱粘并问题</w:t>
      </w:r>
      <w:r w:rsidR="00AD4E75">
        <w:rPr>
          <w:rFonts w:hint="eastAsia"/>
          <w:sz w:val="30"/>
          <w:szCs w:val="30"/>
        </w:rPr>
        <w:t>，</w:t>
      </w:r>
      <w:r w:rsidRPr="0021654D">
        <w:rPr>
          <w:rFonts w:hint="eastAsia"/>
          <w:sz w:val="30"/>
          <w:szCs w:val="30"/>
        </w:rPr>
        <w:t>天丝棉府绸系列品种的轧梭方面取得了较大突破全年平均完成在</w:t>
      </w:r>
      <w:r w:rsidRPr="0021654D">
        <w:rPr>
          <w:rFonts w:hint="eastAsia"/>
          <w:sz w:val="30"/>
          <w:szCs w:val="30"/>
        </w:rPr>
        <w:t>5%</w:t>
      </w:r>
      <w:r w:rsidR="00AD4E75">
        <w:rPr>
          <w:rFonts w:hint="eastAsia"/>
          <w:sz w:val="30"/>
          <w:szCs w:val="30"/>
        </w:rPr>
        <w:t>；</w:t>
      </w:r>
      <w:r w:rsidRPr="0021654D">
        <w:rPr>
          <w:rFonts w:hint="eastAsia"/>
          <w:sz w:val="30"/>
          <w:szCs w:val="30"/>
        </w:rPr>
        <w:t>全年出口合格率完成了集团既定目标</w:t>
      </w:r>
      <w:r w:rsidR="00AD4E75">
        <w:rPr>
          <w:rFonts w:hint="eastAsia"/>
          <w:sz w:val="30"/>
          <w:szCs w:val="30"/>
        </w:rPr>
        <w:t>；</w:t>
      </w:r>
      <w:r w:rsidRPr="0021654D">
        <w:rPr>
          <w:rFonts w:hint="eastAsia"/>
          <w:sz w:val="30"/>
          <w:szCs w:val="30"/>
        </w:rPr>
        <w:t>调整优化</w:t>
      </w:r>
      <w:r w:rsidRPr="0021654D">
        <w:rPr>
          <w:rFonts w:hint="eastAsia"/>
          <w:sz w:val="30"/>
          <w:szCs w:val="30"/>
        </w:rPr>
        <w:lastRenderedPageBreak/>
        <w:t>细纱紧密纺揩车周期，确保揩车质量。安排细纱运转工长和络经教练员对细纱弹力品种和紧赛品种进行逐锭检查，挑选技术好素质高的挡车工挡车，确保特殊品种的质量稳定。对</w:t>
      </w:r>
      <w:r w:rsidRPr="0021654D">
        <w:rPr>
          <w:rFonts w:hint="eastAsia"/>
          <w:sz w:val="30"/>
          <w:szCs w:val="30"/>
        </w:rPr>
        <w:t>4</w:t>
      </w:r>
      <w:r w:rsidRPr="0021654D">
        <w:rPr>
          <w:rFonts w:hint="eastAsia"/>
          <w:sz w:val="30"/>
          <w:szCs w:val="30"/>
        </w:rPr>
        <w:t>台自动落纱机进行了升级改造，升级后的自动落纱机故障率大大降低，维修成本显著减少，工作效率得以提高</w:t>
      </w:r>
      <w:r w:rsidR="00AD4E75">
        <w:rPr>
          <w:rFonts w:hint="eastAsia"/>
          <w:sz w:val="30"/>
          <w:szCs w:val="30"/>
        </w:rPr>
        <w:t>；</w:t>
      </w:r>
      <w:r w:rsidRPr="0021654D">
        <w:rPr>
          <w:rFonts w:hint="eastAsia"/>
          <w:sz w:val="30"/>
          <w:szCs w:val="30"/>
        </w:rPr>
        <w:t>解决了</w:t>
      </w:r>
      <w:r w:rsidRPr="0021654D">
        <w:rPr>
          <w:rFonts w:hint="eastAsia"/>
          <w:sz w:val="30"/>
          <w:szCs w:val="30"/>
        </w:rPr>
        <w:t>13395</w:t>
      </w:r>
      <w:r w:rsidRPr="0021654D">
        <w:rPr>
          <w:rFonts w:hint="eastAsia"/>
          <w:sz w:val="30"/>
          <w:szCs w:val="30"/>
        </w:rPr>
        <w:t>府绸条系列品种弯纬停台较高的现象，织造取得了良好的效果</w:t>
      </w:r>
      <w:r w:rsidR="00AD4E75">
        <w:rPr>
          <w:rFonts w:hint="eastAsia"/>
          <w:sz w:val="30"/>
          <w:szCs w:val="30"/>
        </w:rPr>
        <w:t>，</w:t>
      </w:r>
      <w:r w:rsidRPr="0021654D">
        <w:rPr>
          <w:rFonts w:hint="eastAsia"/>
          <w:sz w:val="30"/>
          <w:szCs w:val="30"/>
        </w:rPr>
        <w:t>织造效率达到</w:t>
      </w:r>
      <w:r w:rsidRPr="0021654D">
        <w:rPr>
          <w:rFonts w:hint="eastAsia"/>
          <w:sz w:val="30"/>
          <w:szCs w:val="30"/>
        </w:rPr>
        <w:t>87%</w:t>
      </w:r>
      <w:r w:rsidRPr="0021654D">
        <w:rPr>
          <w:rFonts w:hint="eastAsia"/>
          <w:sz w:val="30"/>
          <w:szCs w:val="30"/>
        </w:rPr>
        <w:t>以上，十万纬断头数在</w:t>
      </w:r>
      <w:r w:rsidRPr="0021654D">
        <w:rPr>
          <w:rFonts w:hint="eastAsia"/>
          <w:sz w:val="30"/>
          <w:szCs w:val="30"/>
        </w:rPr>
        <w:t>10</w:t>
      </w:r>
      <w:r w:rsidRPr="0021654D">
        <w:rPr>
          <w:rFonts w:hint="eastAsia"/>
          <w:sz w:val="30"/>
          <w:szCs w:val="30"/>
        </w:rPr>
        <w:t>次左右。</w:t>
      </w:r>
    </w:p>
    <w:p w:rsidR="00455BDC" w:rsidRDefault="00455BDC" w:rsidP="00455BDC">
      <w:pPr>
        <w:rPr>
          <w:sz w:val="30"/>
          <w:szCs w:val="30"/>
        </w:rPr>
      </w:pPr>
      <w:r>
        <w:rPr>
          <w:rFonts w:hint="eastAsia"/>
          <w:sz w:val="30"/>
          <w:szCs w:val="30"/>
        </w:rPr>
        <w:t>二、员工</w:t>
      </w:r>
      <w:r w:rsidR="0018616C">
        <w:rPr>
          <w:rFonts w:hint="eastAsia"/>
          <w:sz w:val="30"/>
          <w:szCs w:val="30"/>
        </w:rPr>
        <w:t>关爱</w:t>
      </w:r>
    </w:p>
    <w:p w:rsidR="00603D80" w:rsidRDefault="00AD4E75" w:rsidP="00217DB2">
      <w:pPr>
        <w:ind w:firstLine="600"/>
        <w:rPr>
          <w:sz w:val="30"/>
          <w:szCs w:val="30"/>
        </w:rPr>
      </w:pPr>
      <w:r w:rsidRPr="00AD4E75">
        <w:rPr>
          <w:rFonts w:hint="eastAsia"/>
          <w:sz w:val="30"/>
          <w:szCs w:val="30"/>
        </w:rPr>
        <w:t>突发于</w:t>
      </w:r>
      <w:r w:rsidRPr="00AD4E75">
        <w:rPr>
          <w:rFonts w:hint="eastAsia"/>
          <w:sz w:val="30"/>
          <w:szCs w:val="30"/>
        </w:rPr>
        <w:t>2020</w:t>
      </w:r>
      <w:r w:rsidRPr="00AD4E75">
        <w:rPr>
          <w:rFonts w:hint="eastAsia"/>
          <w:sz w:val="30"/>
          <w:szCs w:val="30"/>
        </w:rPr>
        <w:t>年元月份的新冠肺炎疫情，小区封闭、交通停运、人员禁止流动、工厂停工停产。为做好疫情过后企业的复工复产，孟津纺织建立了钉钉工作群，及时沟通疫情态势、员工动向、政府导向，积极联系购买防疫物资，制作防疫手册、制定孟津纺织应对新冠肺炎疫情应对方案、口罩发放使用回收管理规定、食堂防控方案、新型冠状病毒肺炎应急预案、复工复产方案等制度，进行人员排查，建立人员外出登记表、返岗职工健康状况“一人一档”统计表等，同时，积极和政府疫情防控指挥部对接，第一时间上报复工复产申请材料，并于</w:t>
      </w:r>
      <w:r w:rsidRPr="00AD4E75">
        <w:rPr>
          <w:rFonts w:hint="eastAsia"/>
          <w:sz w:val="30"/>
          <w:szCs w:val="30"/>
        </w:rPr>
        <w:t>3</w:t>
      </w:r>
      <w:r w:rsidRPr="00AD4E75">
        <w:rPr>
          <w:rFonts w:hint="eastAsia"/>
          <w:sz w:val="30"/>
          <w:szCs w:val="30"/>
        </w:rPr>
        <w:t>月</w:t>
      </w:r>
      <w:r w:rsidRPr="00AD4E75">
        <w:rPr>
          <w:rFonts w:hint="eastAsia"/>
          <w:sz w:val="30"/>
          <w:szCs w:val="30"/>
        </w:rPr>
        <w:t>1</w:t>
      </w:r>
      <w:r w:rsidRPr="00AD4E75">
        <w:rPr>
          <w:rFonts w:hint="eastAsia"/>
          <w:sz w:val="30"/>
          <w:szCs w:val="30"/>
        </w:rPr>
        <w:t>日复工复产。复产以后，组织并做好班车、食堂、通道、澡堂等公共场所消毒工作，做好班车和进出厂的体温测量工作，做好防疫口罩发放佩戴检查工作</w:t>
      </w:r>
      <w:r w:rsidR="00773BB1">
        <w:rPr>
          <w:rFonts w:hint="eastAsia"/>
          <w:sz w:val="30"/>
          <w:szCs w:val="30"/>
        </w:rPr>
        <w:t>等</w:t>
      </w:r>
      <w:r w:rsidR="006A7BFA" w:rsidRPr="006A7BFA">
        <w:rPr>
          <w:rFonts w:hint="eastAsia"/>
          <w:sz w:val="30"/>
          <w:szCs w:val="30"/>
        </w:rPr>
        <w:t>。</w:t>
      </w:r>
    </w:p>
    <w:p w:rsidR="00B27E22" w:rsidRDefault="00592507" w:rsidP="00603D80">
      <w:pPr>
        <w:ind w:firstLine="600"/>
        <w:rPr>
          <w:sz w:val="30"/>
          <w:szCs w:val="30"/>
        </w:rPr>
      </w:pPr>
      <w:r>
        <w:rPr>
          <w:rFonts w:hint="eastAsia"/>
          <w:sz w:val="30"/>
          <w:szCs w:val="30"/>
        </w:rPr>
        <w:t>关爱员工健康也是企业的一项重要工作。</w:t>
      </w:r>
      <w:r>
        <w:rPr>
          <w:rFonts w:hint="eastAsia"/>
          <w:sz w:val="30"/>
          <w:szCs w:val="30"/>
        </w:rPr>
        <w:t>20</w:t>
      </w:r>
      <w:r w:rsidR="00773BB1">
        <w:rPr>
          <w:rFonts w:hint="eastAsia"/>
          <w:sz w:val="30"/>
          <w:szCs w:val="30"/>
        </w:rPr>
        <w:t>20</w:t>
      </w:r>
      <w:r>
        <w:rPr>
          <w:rFonts w:hint="eastAsia"/>
          <w:sz w:val="30"/>
          <w:szCs w:val="30"/>
        </w:rPr>
        <w:t>年对一线接触职业危害因素的</w:t>
      </w:r>
      <w:r w:rsidR="00603D80">
        <w:rPr>
          <w:rFonts w:hint="eastAsia"/>
          <w:sz w:val="30"/>
          <w:szCs w:val="30"/>
        </w:rPr>
        <w:t>2</w:t>
      </w:r>
      <w:r w:rsidR="00B93DE0">
        <w:rPr>
          <w:rFonts w:hint="eastAsia"/>
          <w:sz w:val="30"/>
          <w:szCs w:val="30"/>
        </w:rPr>
        <w:t>41</w:t>
      </w:r>
      <w:r>
        <w:rPr>
          <w:rFonts w:hint="eastAsia"/>
          <w:sz w:val="30"/>
          <w:szCs w:val="30"/>
        </w:rPr>
        <w:t>名员工进行了职业健康体检。</w:t>
      </w:r>
      <w:r w:rsidR="00AD3DB9">
        <w:rPr>
          <w:rFonts w:hint="eastAsia"/>
          <w:sz w:val="30"/>
          <w:szCs w:val="30"/>
        </w:rPr>
        <w:t>长</w:t>
      </w:r>
      <w:r w:rsidR="00DE0E3F">
        <w:rPr>
          <w:rFonts w:hint="eastAsia"/>
          <w:sz w:val="30"/>
          <w:szCs w:val="30"/>
        </w:rPr>
        <w:t>年</w:t>
      </w:r>
      <w:r>
        <w:rPr>
          <w:rFonts w:hint="eastAsia"/>
          <w:sz w:val="30"/>
          <w:szCs w:val="30"/>
        </w:rPr>
        <w:t>对住院</w:t>
      </w:r>
      <w:r w:rsidR="00AD3DB9">
        <w:rPr>
          <w:rFonts w:hint="eastAsia"/>
          <w:sz w:val="30"/>
          <w:szCs w:val="30"/>
        </w:rPr>
        <w:lastRenderedPageBreak/>
        <w:t>治疗</w:t>
      </w:r>
      <w:r>
        <w:rPr>
          <w:rFonts w:hint="eastAsia"/>
          <w:sz w:val="30"/>
          <w:szCs w:val="30"/>
        </w:rPr>
        <w:t>、</w:t>
      </w:r>
      <w:r w:rsidR="00AD3DB9">
        <w:rPr>
          <w:rFonts w:hint="eastAsia"/>
          <w:sz w:val="30"/>
          <w:szCs w:val="30"/>
        </w:rPr>
        <w:t>在家休息人员组织慰问沟通，送去组织温暖。为降低住院员工</w:t>
      </w:r>
      <w:r w:rsidR="00B27E22">
        <w:rPr>
          <w:rFonts w:hint="eastAsia"/>
          <w:sz w:val="30"/>
          <w:szCs w:val="30"/>
        </w:rPr>
        <w:t>医疗负担、防止出现因病致贫现象，企业为员工购买了“</w:t>
      </w:r>
      <w:r w:rsidR="00B27E22" w:rsidRPr="00B27E22">
        <w:rPr>
          <w:rFonts w:hint="eastAsia"/>
          <w:sz w:val="30"/>
          <w:szCs w:val="30"/>
        </w:rPr>
        <w:t>国寿附加绿洲住院费用补偿团体医疗保险</w:t>
      </w:r>
      <w:r w:rsidR="00B27E22">
        <w:rPr>
          <w:rFonts w:hint="eastAsia"/>
          <w:sz w:val="30"/>
          <w:szCs w:val="30"/>
        </w:rPr>
        <w:t>”，解除职工后顾之忧。</w:t>
      </w:r>
      <w:r w:rsidR="00B93DE0" w:rsidRPr="00B93DE0">
        <w:rPr>
          <w:rFonts w:hint="eastAsia"/>
          <w:sz w:val="30"/>
          <w:szCs w:val="30"/>
        </w:rPr>
        <w:t>组织了孟津纺织厂操作比武，开展了“先进操作法、管理法、工器具”评选活动。坚持开展每季一评《民情日记》活动，今年民情日记共发表</w:t>
      </w:r>
      <w:r w:rsidR="00B93DE0" w:rsidRPr="00B93DE0">
        <w:rPr>
          <w:rFonts w:hint="eastAsia"/>
          <w:sz w:val="30"/>
          <w:szCs w:val="30"/>
        </w:rPr>
        <w:t>218</w:t>
      </w:r>
      <w:r w:rsidR="00B93DE0" w:rsidRPr="00B93DE0">
        <w:rPr>
          <w:rFonts w:hint="eastAsia"/>
          <w:sz w:val="30"/>
          <w:szCs w:val="30"/>
        </w:rPr>
        <w:t>篇，从不同层面展现了各个部门的工作、学习和生活中的精神面貌。参加孟津纺织食堂招标活动，为职工食堂添置轧面机一台，补贴蒸馍机</w:t>
      </w:r>
      <w:r w:rsidR="00B93DE0" w:rsidRPr="00B93DE0">
        <w:rPr>
          <w:rFonts w:hint="eastAsia"/>
          <w:sz w:val="30"/>
          <w:szCs w:val="30"/>
        </w:rPr>
        <w:t>1380</w:t>
      </w:r>
      <w:r w:rsidR="00B93DE0" w:rsidRPr="00B93DE0">
        <w:rPr>
          <w:rFonts w:hint="eastAsia"/>
          <w:sz w:val="30"/>
          <w:szCs w:val="30"/>
        </w:rPr>
        <w:t>元。持续开展“今秋助学”活动共资助职工子女</w:t>
      </w:r>
      <w:r w:rsidR="00B93DE0" w:rsidRPr="00B93DE0">
        <w:rPr>
          <w:rFonts w:hint="eastAsia"/>
          <w:sz w:val="30"/>
          <w:szCs w:val="30"/>
        </w:rPr>
        <w:t>23</w:t>
      </w:r>
      <w:r w:rsidR="00B93DE0" w:rsidRPr="00B93DE0">
        <w:rPr>
          <w:rFonts w:hint="eastAsia"/>
          <w:sz w:val="30"/>
          <w:szCs w:val="30"/>
        </w:rPr>
        <w:t>人，资助贫困职工</w:t>
      </w:r>
      <w:r w:rsidR="00B93DE0" w:rsidRPr="00B93DE0">
        <w:rPr>
          <w:rFonts w:hint="eastAsia"/>
          <w:sz w:val="30"/>
          <w:szCs w:val="30"/>
        </w:rPr>
        <w:t>13</w:t>
      </w:r>
      <w:r w:rsidR="00B93DE0" w:rsidRPr="00B93DE0">
        <w:rPr>
          <w:rFonts w:hint="eastAsia"/>
          <w:sz w:val="30"/>
          <w:szCs w:val="30"/>
        </w:rPr>
        <w:t>人。</w:t>
      </w:r>
    </w:p>
    <w:p w:rsidR="0018616C" w:rsidRDefault="0018616C" w:rsidP="0018616C">
      <w:pPr>
        <w:rPr>
          <w:sz w:val="30"/>
          <w:szCs w:val="30"/>
        </w:rPr>
      </w:pPr>
      <w:r>
        <w:rPr>
          <w:rFonts w:hint="eastAsia"/>
          <w:sz w:val="30"/>
          <w:szCs w:val="30"/>
        </w:rPr>
        <w:t>三、社区关怀</w:t>
      </w:r>
    </w:p>
    <w:p w:rsidR="00B82D03" w:rsidRDefault="00DA67C4" w:rsidP="008A50CE">
      <w:pPr>
        <w:spacing w:line="520" w:lineRule="exact"/>
        <w:ind w:firstLineChars="200" w:firstLine="600"/>
        <w:rPr>
          <w:sz w:val="30"/>
          <w:szCs w:val="30"/>
        </w:rPr>
      </w:pPr>
      <w:r w:rsidRPr="00DA67C4">
        <w:rPr>
          <w:rFonts w:hint="eastAsia"/>
          <w:sz w:val="30"/>
          <w:szCs w:val="30"/>
        </w:rPr>
        <w:t>社区关怀以</w:t>
      </w:r>
      <w:r w:rsidR="002535F5">
        <w:rPr>
          <w:rFonts w:hint="eastAsia"/>
          <w:sz w:val="30"/>
          <w:szCs w:val="30"/>
        </w:rPr>
        <w:t>白马</w:t>
      </w:r>
      <w:r w:rsidRPr="00DA67C4">
        <w:rPr>
          <w:rFonts w:hint="eastAsia"/>
          <w:sz w:val="30"/>
          <w:szCs w:val="30"/>
        </w:rPr>
        <w:t>的工厂</w:t>
      </w:r>
      <w:r w:rsidR="002535F5">
        <w:rPr>
          <w:rFonts w:hint="eastAsia"/>
          <w:sz w:val="30"/>
          <w:szCs w:val="30"/>
        </w:rPr>
        <w:t>所在地和职工家属区</w:t>
      </w:r>
      <w:r w:rsidRPr="00DA67C4">
        <w:rPr>
          <w:rFonts w:hint="eastAsia"/>
          <w:sz w:val="30"/>
          <w:szCs w:val="30"/>
        </w:rPr>
        <w:t>为据点，关怀扶助生活</w:t>
      </w:r>
      <w:r w:rsidR="002535F5">
        <w:rPr>
          <w:rFonts w:hint="eastAsia"/>
          <w:sz w:val="30"/>
          <w:szCs w:val="30"/>
        </w:rPr>
        <w:t>困难</w:t>
      </w:r>
      <w:r w:rsidRPr="00DA67C4">
        <w:rPr>
          <w:rFonts w:hint="eastAsia"/>
          <w:sz w:val="30"/>
          <w:szCs w:val="30"/>
        </w:rPr>
        <w:t>的弱势群体，</w:t>
      </w:r>
      <w:r w:rsidR="002535F5">
        <w:rPr>
          <w:rFonts w:hint="eastAsia"/>
          <w:sz w:val="30"/>
          <w:szCs w:val="30"/>
        </w:rPr>
        <w:t>活跃社区文化生活</w:t>
      </w:r>
      <w:r w:rsidRPr="00DA67C4">
        <w:rPr>
          <w:rFonts w:hint="eastAsia"/>
          <w:sz w:val="30"/>
          <w:szCs w:val="30"/>
        </w:rPr>
        <w:t>等。</w:t>
      </w:r>
      <w:r w:rsidR="00603D80">
        <w:rPr>
          <w:rFonts w:hint="eastAsia"/>
          <w:sz w:val="30"/>
          <w:szCs w:val="30"/>
        </w:rPr>
        <w:t>20</w:t>
      </w:r>
      <w:r w:rsidR="00E70E82">
        <w:rPr>
          <w:rFonts w:hint="eastAsia"/>
          <w:sz w:val="30"/>
          <w:szCs w:val="30"/>
        </w:rPr>
        <w:t>20</w:t>
      </w:r>
      <w:r w:rsidR="002535F5" w:rsidRPr="002535F5">
        <w:rPr>
          <w:rFonts w:hint="eastAsia"/>
          <w:sz w:val="30"/>
          <w:szCs w:val="30"/>
        </w:rPr>
        <w:t>年为</w:t>
      </w:r>
      <w:r w:rsidR="002535F5">
        <w:rPr>
          <w:rFonts w:hint="eastAsia"/>
          <w:sz w:val="30"/>
          <w:szCs w:val="30"/>
        </w:rPr>
        <w:t>工厂所在地</w:t>
      </w:r>
      <w:r w:rsidR="002535F5" w:rsidRPr="002535F5">
        <w:rPr>
          <w:rFonts w:hint="eastAsia"/>
          <w:sz w:val="30"/>
          <w:szCs w:val="30"/>
        </w:rPr>
        <w:t>70</w:t>
      </w:r>
      <w:r w:rsidR="002535F5" w:rsidRPr="002535F5">
        <w:rPr>
          <w:rFonts w:hint="eastAsia"/>
          <w:sz w:val="30"/>
          <w:szCs w:val="30"/>
        </w:rPr>
        <w:t>岁以上老人送大米</w:t>
      </w:r>
      <w:r w:rsidR="00E70E82">
        <w:rPr>
          <w:rFonts w:hint="eastAsia"/>
          <w:sz w:val="30"/>
          <w:szCs w:val="30"/>
        </w:rPr>
        <w:t>1000</w:t>
      </w:r>
      <w:r w:rsidR="00603D80">
        <w:rPr>
          <w:rFonts w:hint="eastAsia"/>
          <w:sz w:val="30"/>
          <w:szCs w:val="30"/>
        </w:rPr>
        <w:t>Kg</w:t>
      </w:r>
      <w:r w:rsidR="002535F5">
        <w:rPr>
          <w:rFonts w:hint="eastAsia"/>
          <w:sz w:val="30"/>
          <w:szCs w:val="30"/>
        </w:rPr>
        <w:t>，</w:t>
      </w:r>
      <w:r w:rsidR="00603D80">
        <w:rPr>
          <w:rFonts w:hint="eastAsia"/>
          <w:sz w:val="30"/>
          <w:szCs w:val="30"/>
        </w:rPr>
        <w:t>为支持当地</w:t>
      </w:r>
      <w:r w:rsidR="00C255FD">
        <w:rPr>
          <w:rFonts w:hint="eastAsia"/>
          <w:sz w:val="30"/>
          <w:szCs w:val="30"/>
        </w:rPr>
        <w:t>疫情防控工作</w:t>
      </w:r>
      <w:r w:rsidR="00603D80">
        <w:rPr>
          <w:rFonts w:hint="eastAsia"/>
          <w:sz w:val="30"/>
          <w:szCs w:val="30"/>
        </w:rPr>
        <w:t>，捐助</w:t>
      </w:r>
      <w:r w:rsidR="00603D80">
        <w:rPr>
          <w:rFonts w:hint="eastAsia"/>
          <w:sz w:val="30"/>
          <w:szCs w:val="30"/>
        </w:rPr>
        <w:t>1000</w:t>
      </w:r>
      <w:r w:rsidR="00603D80">
        <w:rPr>
          <w:rFonts w:hint="eastAsia"/>
          <w:sz w:val="30"/>
          <w:szCs w:val="30"/>
        </w:rPr>
        <w:t>元</w:t>
      </w:r>
      <w:r w:rsidR="00C255FD">
        <w:rPr>
          <w:rFonts w:hint="eastAsia"/>
          <w:sz w:val="30"/>
          <w:szCs w:val="30"/>
        </w:rPr>
        <w:t>，积极参与“</w:t>
      </w:r>
      <w:r w:rsidR="00C255FD" w:rsidRPr="00C255FD">
        <w:rPr>
          <w:rFonts w:hint="eastAsia"/>
          <w:sz w:val="30"/>
          <w:szCs w:val="30"/>
        </w:rPr>
        <w:t>扶危济困爱满孟津慈善捐款</w:t>
      </w:r>
      <w:r w:rsidR="00C255FD">
        <w:rPr>
          <w:rFonts w:hint="eastAsia"/>
          <w:sz w:val="30"/>
          <w:szCs w:val="30"/>
        </w:rPr>
        <w:t>”活动，捐助</w:t>
      </w:r>
      <w:r w:rsidR="00C255FD">
        <w:rPr>
          <w:rFonts w:hint="eastAsia"/>
          <w:sz w:val="30"/>
          <w:szCs w:val="30"/>
        </w:rPr>
        <w:t>3000</w:t>
      </w:r>
      <w:r w:rsidR="00C255FD">
        <w:rPr>
          <w:rFonts w:hint="eastAsia"/>
          <w:sz w:val="30"/>
          <w:szCs w:val="30"/>
        </w:rPr>
        <w:t>元。</w:t>
      </w:r>
    </w:p>
    <w:p w:rsidR="00D119AB" w:rsidRDefault="002535F5" w:rsidP="00033D51">
      <w:pPr>
        <w:spacing w:line="520" w:lineRule="exact"/>
        <w:ind w:firstLineChars="200" w:firstLine="600"/>
        <w:rPr>
          <w:sz w:val="30"/>
          <w:szCs w:val="30"/>
        </w:rPr>
      </w:pPr>
      <w:r w:rsidRPr="002535F5">
        <w:rPr>
          <w:rFonts w:hint="eastAsia"/>
          <w:sz w:val="30"/>
          <w:szCs w:val="30"/>
        </w:rPr>
        <w:t>为白马社区</w:t>
      </w:r>
      <w:r w:rsidR="00033D51" w:rsidRPr="008771BC">
        <w:rPr>
          <w:rFonts w:ascii="宋体" w:hAnsi="宋体" w:hint="eastAsia"/>
          <w:sz w:val="30"/>
          <w:szCs w:val="30"/>
        </w:rPr>
        <w:t>铺装了1590平方米具备停放车辆功能的草砖绿化活动广场</w:t>
      </w:r>
      <w:r w:rsidR="00033D51">
        <w:rPr>
          <w:rFonts w:ascii="宋体" w:hAnsi="宋体" w:hint="eastAsia"/>
          <w:sz w:val="30"/>
          <w:szCs w:val="30"/>
        </w:rPr>
        <w:t>，</w:t>
      </w:r>
      <w:r w:rsidR="00033D51" w:rsidRPr="008771BC">
        <w:rPr>
          <w:rFonts w:ascii="宋体" w:hAnsi="宋体" w:hint="eastAsia"/>
          <w:sz w:val="30"/>
          <w:szCs w:val="30"/>
        </w:rPr>
        <w:t>自行设计、施工砌筑了420米铁艺围墙，种植了1500余株爬藤蔷薇和凌霄藤条，扩建加宽420平方米院内道路，用于解决三街坊居民车辆增多行车拥挤不畅问题。恢复重建了纱北、三街坊的门卫室。针对小区机动车进出矛盾多的管理问题，经调研论证，在具备条件的信安、纺机、三街坊等三个小区安装了车牌智能识别系统，较好地解决了车辆存放、</w:t>
      </w:r>
      <w:r w:rsidR="00033D51">
        <w:rPr>
          <w:rFonts w:ascii="宋体" w:hAnsi="宋体" w:hint="eastAsia"/>
          <w:sz w:val="30"/>
          <w:szCs w:val="30"/>
        </w:rPr>
        <w:t>小区出入</w:t>
      </w:r>
      <w:r w:rsidR="00033D51" w:rsidRPr="008771BC">
        <w:rPr>
          <w:rFonts w:ascii="宋体" w:hAnsi="宋体" w:hint="eastAsia"/>
          <w:sz w:val="30"/>
          <w:szCs w:val="30"/>
        </w:rPr>
        <w:t>引发的管理矛盾。做好小区供暖、供水、电管网的维修服务</w:t>
      </w:r>
      <w:r w:rsidR="00033D51">
        <w:rPr>
          <w:rFonts w:ascii="宋体" w:hAnsi="宋体" w:hint="eastAsia"/>
          <w:sz w:val="30"/>
          <w:szCs w:val="30"/>
        </w:rPr>
        <w:t>，</w:t>
      </w:r>
      <w:r w:rsidR="00033D51" w:rsidRPr="008771BC">
        <w:rPr>
          <w:rFonts w:ascii="宋体" w:hAnsi="宋体" w:hint="eastAsia"/>
          <w:sz w:val="30"/>
          <w:szCs w:val="30"/>
        </w:rPr>
        <w:t>全年因电路故障报修的有1千多户，入户抢修管道漏水43处，更换上水</w:t>
      </w:r>
      <w:r w:rsidR="00033D51" w:rsidRPr="008771BC">
        <w:rPr>
          <w:rFonts w:ascii="宋体" w:hAnsi="宋体" w:hint="eastAsia"/>
          <w:sz w:val="30"/>
          <w:szCs w:val="30"/>
        </w:rPr>
        <w:lastRenderedPageBreak/>
        <w:t>立管56套，室外管道漏水31处</w:t>
      </w:r>
      <w:r w:rsidR="00B82D03">
        <w:rPr>
          <w:rFonts w:hint="eastAsia"/>
          <w:sz w:val="30"/>
          <w:szCs w:val="30"/>
        </w:rPr>
        <w:t>。</w:t>
      </w:r>
      <w:r w:rsidR="004B3D9F">
        <w:rPr>
          <w:rFonts w:hint="eastAsia"/>
          <w:sz w:val="30"/>
          <w:szCs w:val="30"/>
        </w:rPr>
        <w:t xml:space="preserve">    </w:t>
      </w:r>
    </w:p>
    <w:p w:rsidR="00D119AB" w:rsidRDefault="00D119AB" w:rsidP="00D119AB">
      <w:pPr>
        <w:spacing w:line="520" w:lineRule="exact"/>
        <w:rPr>
          <w:sz w:val="30"/>
          <w:szCs w:val="30"/>
        </w:rPr>
      </w:pPr>
      <w:r>
        <w:rPr>
          <w:rFonts w:hint="eastAsia"/>
          <w:sz w:val="30"/>
          <w:szCs w:val="30"/>
        </w:rPr>
        <w:t>四、保护环境</w:t>
      </w:r>
    </w:p>
    <w:p w:rsidR="00033D51" w:rsidRDefault="00033D51" w:rsidP="00FE4A9C">
      <w:pPr>
        <w:spacing w:line="520" w:lineRule="exact"/>
        <w:ind w:firstLine="600"/>
        <w:rPr>
          <w:rFonts w:hint="eastAsia"/>
          <w:sz w:val="28"/>
          <w:szCs w:val="28"/>
        </w:rPr>
      </w:pPr>
      <w:r>
        <w:rPr>
          <w:rFonts w:hint="eastAsia"/>
          <w:sz w:val="28"/>
          <w:szCs w:val="28"/>
        </w:rPr>
        <w:t>扎实推进企业环保工作，按法规要求做好污水、废气、厂界噪声和无组织排放的自行监测方案制定和检测工作，做好危废管理计划制定上传、危废转移和危废管理工作，按要求及时进行了排污许可证的网上登记工作，按周期做好化粪池清掏、食堂油烟机清理的监督管理工作，做好环保设备运行与维护、重型货车识别与查证、柴油叉车尾气校验检测、环保资料准备等工作，经受住环保各级检查组的检查。</w:t>
      </w:r>
    </w:p>
    <w:p w:rsidR="004B3D9F" w:rsidRDefault="004B3D9F" w:rsidP="00FE4A9C">
      <w:pPr>
        <w:spacing w:line="520" w:lineRule="exact"/>
        <w:ind w:firstLine="600"/>
        <w:rPr>
          <w:sz w:val="30"/>
          <w:szCs w:val="30"/>
        </w:rPr>
      </w:pPr>
      <w:r>
        <w:rPr>
          <w:rFonts w:hint="eastAsia"/>
          <w:sz w:val="30"/>
          <w:szCs w:val="30"/>
        </w:rPr>
        <w:t>孟津纺织从建厂之初就秉承绿色发展的理念，</w:t>
      </w:r>
      <w:r w:rsidRPr="004B3D9F">
        <w:rPr>
          <w:rFonts w:hint="eastAsia"/>
          <w:sz w:val="30"/>
          <w:szCs w:val="30"/>
        </w:rPr>
        <w:t>努力确保所有</w:t>
      </w:r>
      <w:r w:rsidR="003F3C46">
        <w:rPr>
          <w:rFonts w:hint="eastAsia"/>
          <w:sz w:val="30"/>
          <w:szCs w:val="30"/>
        </w:rPr>
        <w:t>生产</w:t>
      </w:r>
      <w:r w:rsidRPr="004B3D9F">
        <w:rPr>
          <w:rFonts w:hint="eastAsia"/>
          <w:sz w:val="30"/>
          <w:szCs w:val="30"/>
        </w:rPr>
        <w:t>活动兼具高效率和环境低负荷化。</w:t>
      </w:r>
      <w:r w:rsidR="005132B1">
        <w:rPr>
          <w:rFonts w:hint="eastAsia"/>
          <w:sz w:val="30"/>
          <w:szCs w:val="30"/>
        </w:rPr>
        <w:t>在</w:t>
      </w:r>
      <w:r w:rsidR="005132B1">
        <w:rPr>
          <w:rFonts w:hint="eastAsia"/>
          <w:sz w:val="30"/>
          <w:szCs w:val="30"/>
        </w:rPr>
        <w:t>2018</w:t>
      </w:r>
      <w:r w:rsidR="005132B1">
        <w:rPr>
          <w:rFonts w:hint="eastAsia"/>
          <w:sz w:val="30"/>
          <w:szCs w:val="30"/>
        </w:rPr>
        <w:t>年取得国家级“绿色工厂”的基础上，</w:t>
      </w:r>
      <w:r w:rsidR="005132B1">
        <w:rPr>
          <w:rFonts w:hint="eastAsia"/>
          <w:sz w:val="30"/>
          <w:szCs w:val="30"/>
        </w:rPr>
        <w:t>20</w:t>
      </w:r>
      <w:r w:rsidR="00063682">
        <w:rPr>
          <w:rFonts w:hint="eastAsia"/>
          <w:sz w:val="30"/>
          <w:szCs w:val="30"/>
        </w:rPr>
        <w:t>20</w:t>
      </w:r>
      <w:r w:rsidR="005132B1">
        <w:rPr>
          <w:rFonts w:hint="eastAsia"/>
          <w:sz w:val="30"/>
          <w:szCs w:val="30"/>
        </w:rPr>
        <w:t>年</w:t>
      </w:r>
      <w:r w:rsidR="00063682">
        <w:rPr>
          <w:rFonts w:hint="eastAsia"/>
          <w:sz w:val="30"/>
          <w:szCs w:val="30"/>
        </w:rPr>
        <w:t>继续</w:t>
      </w:r>
      <w:r w:rsidR="005132B1">
        <w:rPr>
          <w:rFonts w:hint="eastAsia"/>
          <w:sz w:val="30"/>
          <w:szCs w:val="30"/>
        </w:rPr>
        <w:t>深耕绿色发展理念</w:t>
      </w:r>
      <w:r w:rsidR="00063682">
        <w:rPr>
          <w:rFonts w:hint="eastAsia"/>
          <w:sz w:val="30"/>
          <w:szCs w:val="30"/>
        </w:rPr>
        <w:t>，</w:t>
      </w:r>
      <w:r w:rsidR="00063682">
        <w:rPr>
          <w:rFonts w:hint="eastAsia"/>
          <w:sz w:val="28"/>
          <w:szCs w:val="28"/>
        </w:rPr>
        <w:t>收集企业近三年生产过程的证据，高标准地自行编制绿色工厂自评价报告，顺利通过洛阳市对国家第二批绿色工厂的</w:t>
      </w:r>
      <w:r w:rsidR="00063682" w:rsidRPr="00D6304E">
        <w:rPr>
          <w:rFonts w:hint="eastAsia"/>
          <w:sz w:val="28"/>
          <w:szCs w:val="28"/>
        </w:rPr>
        <w:t>复核</w:t>
      </w:r>
      <w:r w:rsidR="00063682">
        <w:rPr>
          <w:rFonts w:hint="eastAsia"/>
          <w:sz w:val="28"/>
          <w:szCs w:val="28"/>
        </w:rPr>
        <w:t>。</w:t>
      </w:r>
      <w:r w:rsidR="00D4133F">
        <w:rPr>
          <w:rFonts w:hint="eastAsia"/>
          <w:sz w:val="30"/>
          <w:szCs w:val="30"/>
        </w:rPr>
        <w:t>生产过程</w:t>
      </w:r>
      <w:r w:rsidR="00CB7175">
        <w:rPr>
          <w:rFonts w:hint="eastAsia"/>
          <w:sz w:val="30"/>
          <w:szCs w:val="30"/>
        </w:rPr>
        <w:t>不断进行生产技术和设备更新改造，引进绿色低碳节能型新设备</w:t>
      </w:r>
      <w:r w:rsidR="00D4133F">
        <w:rPr>
          <w:rFonts w:hint="eastAsia"/>
          <w:sz w:val="30"/>
          <w:szCs w:val="30"/>
        </w:rPr>
        <w:t>：</w:t>
      </w:r>
      <w:r w:rsidR="00063682" w:rsidRPr="004F1F57">
        <w:rPr>
          <w:rFonts w:hint="eastAsia"/>
          <w:sz w:val="28"/>
          <w:szCs w:val="28"/>
        </w:rPr>
        <w:t>更换</w:t>
      </w:r>
      <w:r w:rsidR="00063682" w:rsidRPr="004F1F57">
        <w:rPr>
          <w:rFonts w:hint="eastAsia"/>
          <w:sz w:val="28"/>
          <w:szCs w:val="28"/>
        </w:rPr>
        <w:t>FA506</w:t>
      </w:r>
      <w:r w:rsidR="00063682" w:rsidRPr="004F1F57">
        <w:rPr>
          <w:rFonts w:hint="eastAsia"/>
          <w:sz w:val="28"/>
          <w:szCs w:val="28"/>
        </w:rPr>
        <w:t>细纱机锭子</w:t>
      </w:r>
      <w:r w:rsidR="00063682" w:rsidRPr="004F1F57">
        <w:rPr>
          <w:rFonts w:hint="eastAsia"/>
          <w:sz w:val="28"/>
          <w:szCs w:val="28"/>
        </w:rPr>
        <w:t>4</w:t>
      </w:r>
      <w:r w:rsidR="00063682" w:rsidRPr="004F1F57">
        <w:rPr>
          <w:rFonts w:hint="eastAsia"/>
          <w:sz w:val="28"/>
          <w:szCs w:val="28"/>
        </w:rPr>
        <w:t>台，由</w:t>
      </w:r>
      <w:r w:rsidR="00063682" w:rsidRPr="004F1F57">
        <w:rPr>
          <w:rFonts w:hint="eastAsia"/>
          <w:sz w:val="28"/>
          <w:szCs w:val="28"/>
        </w:rPr>
        <w:t>YD6103E</w:t>
      </w:r>
      <w:r w:rsidR="00063682" w:rsidRPr="004F1F57">
        <w:rPr>
          <w:rFonts w:hint="eastAsia"/>
          <w:sz w:val="28"/>
          <w:szCs w:val="28"/>
        </w:rPr>
        <w:t>平底高效锭子替代</w:t>
      </w:r>
      <w:r w:rsidR="00063682" w:rsidRPr="004F1F57">
        <w:rPr>
          <w:rFonts w:hint="eastAsia"/>
          <w:sz w:val="28"/>
          <w:szCs w:val="28"/>
        </w:rPr>
        <w:t>D3203</w:t>
      </w:r>
      <w:r w:rsidR="00063682" w:rsidRPr="004F1F57">
        <w:rPr>
          <w:rFonts w:hint="eastAsia"/>
          <w:sz w:val="28"/>
          <w:szCs w:val="28"/>
        </w:rPr>
        <w:t>锭子，每台车可节电</w:t>
      </w:r>
      <w:r w:rsidR="00063682" w:rsidRPr="004F1F57">
        <w:rPr>
          <w:rFonts w:hint="eastAsia"/>
          <w:sz w:val="28"/>
          <w:szCs w:val="28"/>
        </w:rPr>
        <w:t>5%</w:t>
      </w:r>
      <w:r w:rsidR="00063682" w:rsidRPr="004F1F57">
        <w:rPr>
          <w:rFonts w:hint="eastAsia"/>
          <w:sz w:val="28"/>
          <w:szCs w:val="28"/>
        </w:rPr>
        <w:t>左右</w:t>
      </w:r>
      <w:r w:rsidR="00063682">
        <w:rPr>
          <w:rFonts w:hint="eastAsia"/>
          <w:sz w:val="28"/>
          <w:szCs w:val="28"/>
        </w:rPr>
        <w:t>；</w:t>
      </w:r>
      <w:r w:rsidR="00063682" w:rsidRPr="00CA050F">
        <w:rPr>
          <w:rFonts w:ascii="宋体" w:hAnsi="宋体" w:hint="eastAsia"/>
          <w:sz w:val="28"/>
          <w:szCs w:val="28"/>
        </w:rPr>
        <w:t>更新改造一台节能型空压机</w:t>
      </w:r>
      <w:r w:rsidR="009F5698">
        <w:rPr>
          <w:rFonts w:hint="eastAsia"/>
          <w:sz w:val="30"/>
          <w:szCs w:val="30"/>
        </w:rPr>
        <w:t>；</w:t>
      </w:r>
      <w:r w:rsidR="006F4D06">
        <w:rPr>
          <w:rFonts w:hint="eastAsia"/>
          <w:sz w:val="30"/>
          <w:szCs w:val="30"/>
        </w:rPr>
        <w:t>购置节能电机</w:t>
      </w:r>
      <w:r w:rsidR="00063682">
        <w:rPr>
          <w:rFonts w:hint="eastAsia"/>
          <w:sz w:val="30"/>
          <w:szCs w:val="30"/>
        </w:rPr>
        <w:t>5</w:t>
      </w:r>
      <w:r w:rsidR="006F4D06">
        <w:rPr>
          <w:rFonts w:hint="eastAsia"/>
          <w:sz w:val="30"/>
          <w:szCs w:val="30"/>
        </w:rPr>
        <w:t>台</w:t>
      </w:r>
      <w:r w:rsidR="009F5698">
        <w:rPr>
          <w:rFonts w:hint="eastAsia"/>
          <w:sz w:val="30"/>
          <w:szCs w:val="30"/>
        </w:rPr>
        <w:t>等；而且在空压机余热利用、</w:t>
      </w:r>
      <w:r w:rsidR="00CB7175">
        <w:rPr>
          <w:rFonts w:hint="eastAsia"/>
          <w:sz w:val="30"/>
          <w:szCs w:val="30"/>
        </w:rPr>
        <w:t>纺织空调用水循环使用</w:t>
      </w:r>
      <w:r w:rsidR="009F5698">
        <w:rPr>
          <w:rFonts w:hint="eastAsia"/>
          <w:sz w:val="30"/>
          <w:szCs w:val="30"/>
        </w:rPr>
        <w:t>等方面出主意想办法，努力</w:t>
      </w:r>
      <w:r w:rsidR="00CB7175">
        <w:rPr>
          <w:rFonts w:hint="eastAsia"/>
          <w:sz w:val="30"/>
          <w:szCs w:val="30"/>
        </w:rPr>
        <w:t>实现</w:t>
      </w:r>
      <w:r w:rsidR="009F5698">
        <w:rPr>
          <w:rFonts w:hint="eastAsia"/>
          <w:sz w:val="30"/>
          <w:szCs w:val="30"/>
        </w:rPr>
        <w:t>循环使用</w:t>
      </w:r>
      <w:r w:rsidR="00CB7175">
        <w:rPr>
          <w:rFonts w:hint="eastAsia"/>
          <w:sz w:val="30"/>
          <w:szCs w:val="30"/>
        </w:rPr>
        <w:t>零排放</w:t>
      </w:r>
      <w:r w:rsidR="009F5698">
        <w:rPr>
          <w:rFonts w:hint="eastAsia"/>
          <w:sz w:val="30"/>
          <w:szCs w:val="30"/>
        </w:rPr>
        <w:t>。</w:t>
      </w:r>
    </w:p>
    <w:p w:rsidR="0055134C" w:rsidRPr="008771BC" w:rsidRDefault="0055134C" w:rsidP="0055134C">
      <w:pPr>
        <w:spacing w:line="520" w:lineRule="exact"/>
        <w:ind w:firstLineChars="200" w:firstLine="600"/>
        <w:rPr>
          <w:rFonts w:ascii="宋体" w:hAnsi="宋体" w:hint="eastAsia"/>
          <w:bCs/>
          <w:sz w:val="30"/>
          <w:szCs w:val="30"/>
        </w:rPr>
      </w:pPr>
      <w:r w:rsidRPr="008771BC">
        <w:rPr>
          <w:rFonts w:ascii="宋体" w:hAnsi="宋体" w:hint="eastAsia"/>
          <w:bCs/>
          <w:sz w:val="30"/>
          <w:szCs w:val="30"/>
        </w:rPr>
        <w:t>2021年，国际贸易复杂多变的局面不会出现质的转变。国家提出扩大内需，形成“双循环”，意味着国内市场的竞争更加激剧。在分化不断扩大的格局下，企业发展的目标定位显得至关重要。面对困难，生存是第一目标。唯有开源节流，转变思路，夯实基础，跟上时代，用坚韧守住初心，才能在沧海横流中立于不败之地。</w:t>
      </w:r>
    </w:p>
    <w:p w:rsidR="006F4D06" w:rsidRPr="0055134C" w:rsidRDefault="006F4D06" w:rsidP="0055134C">
      <w:pPr>
        <w:spacing w:line="520" w:lineRule="exact"/>
        <w:ind w:firstLine="600"/>
        <w:rPr>
          <w:sz w:val="30"/>
          <w:szCs w:val="30"/>
        </w:rPr>
      </w:pPr>
    </w:p>
    <w:sectPr w:rsidR="006F4D06" w:rsidRPr="0055134C" w:rsidSect="00A12A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CF0" w:rsidRDefault="00866CF0" w:rsidP="0049203C">
      <w:r>
        <w:separator/>
      </w:r>
    </w:p>
  </w:endnote>
  <w:endnote w:type="continuationSeparator" w:id="1">
    <w:p w:rsidR="00866CF0" w:rsidRDefault="00866CF0" w:rsidP="00492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CF0" w:rsidRDefault="00866CF0" w:rsidP="0049203C">
      <w:r>
        <w:separator/>
      </w:r>
    </w:p>
  </w:footnote>
  <w:footnote w:type="continuationSeparator" w:id="1">
    <w:p w:rsidR="00866CF0" w:rsidRDefault="00866CF0" w:rsidP="00492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14355"/>
    <w:multiLevelType w:val="hybridMultilevel"/>
    <w:tmpl w:val="7DC69DC8"/>
    <w:lvl w:ilvl="0" w:tplc="7A941720">
      <w:start w:val="1"/>
      <w:numFmt w:val="japaneseCounting"/>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203C"/>
    <w:rsid w:val="00002A01"/>
    <w:rsid w:val="00012129"/>
    <w:rsid w:val="00033D51"/>
    <w:rsid w:val="0005442B"/>
    <w:rsid w:val="00063682"/>
    <w:rsid w:val="000A1233"/>
    <w:rsid w:val="000A5B99"/>
    <w:rsid w:val="000C5373"/>
    <w:rsid w:val="000F54EF"/>
    <w:rsid w:val="000F706D"/>
    <w:rsid w:val="0018616C"/>
    <w:rsid w:val="001B5EE2"/>
    <w:rsid w:val="001C6F63"/>
    <w:rsid w:val="001D770D"/>
    <w:rsid w:val="0021654D"/>
    <w:rsid w:val="00217DB2"/>
    <w:rsid w:val="002535F5"/>
    <w:rsid w:val="002554C3"/>
    <w:rsid w:val="00277629"/>
    <w:rsid w:val="002D4D60"/>
    <w:rsid w:val="002D6E41"/>
    <w:rsid w:val="0030152A"/>
    <w:rsid w:val="00355C16"/>
    <w:rsid w:val="00392EB2"/>
    <w:rsid w:val="003D5C31"/>
    <w:rsid w:val="003F3C46"/>
    <w:rsid w:val="00411CD6"/>
    <w:rsid w:val="00434213"/>
    <w:rsid w:val="00444105"/>
    <w:rsid w:val="00455BDC"/>
    <w:rsid w:val="0049203C"/>
    <w:rsid w:val="004A388C"/>
    <w:rsid w:val="004B3D9F"/>
    <w:rsid w:val="004C19E8"/>
    <w:rsid w:val="004C7F57"/>
    <w:rsid w:val="004D77A9"/>
    <w:rsid w:val="004E34AD"/>
    <w:rsid w:val="0050455F"/>
    <w:rsid w:val="005132B1"/>
    <w:rsid w:val="00513A1C"/>
    <w:rsid w:val="00544215"/>
    <w:rsid w:val="0055134C"/>
    <w:rsid w:val="00563009"/>
    <w:rsid w:val="0056644B"/>
    <w:rsid w:val="00584C36"/>
    <w:rsid w:val="00592507"/>
    <w:rsid w:val="005934E5"/>
    <w:rsid w:val="005A4AB7"/>
    <w:rsid w:val="005B687A"/>
    <w:rsid w:val="005C592C"/>
    <w:rsid w:val="00600FD0"/>
    <w:rsid w:val="00603D80"/>
    <w:rsid w:val="00604F42"/>
    <w:rsid w:val="0066517E"/>
    <w:rsid w:val="006A7BFA"/>
    <w:rsid w:val="006F0BB2"/>
    <w:rsid w:val="006F4D06"/>
    <w:rsid w:val="00713D38"/>
    <w:rsid w:val="0075543A"/>
    <w:rsid w:val="00761E2F"/>
    <w:rsid w:val="00773BB1"/>
    <w:rsid w:val="007744C6"/>
    <w:rsid w:val="00793528"/>
    <w:rsid w:val="007A1BF3"/>
    <w:rsid w:val="007B40B1"/>
    <w:rsid w:val="007E1C03"/>
    <w:rsid w:val="008045E9"/>
    <w:rsid w:val="0082125C"/>
    <w:rsid w:val="00827582"/>
    <w:rsid w:val="0083343E"/>
    <w:rsid w:val="0083393E"/>
    <w:rsid w:val="00853CA1"/>
    <w:rsid w:val="00866CF0"/>
    <w:rsid w:val="00884C35"/>
    <w:rsid w:val="008958BC"/>
    <w:rsid w:val="008A50CE"/>
    <w:rsid w:val="008E7121"/>
    <w:rsid w:val="008F3BD3"/>
    <w:rsid w:val="0091437F"/>
    <w:rsid w:val="00914C87"/>
    <w:rsid w:val="00936385"/>
    <w:rsid w:val="009F5698"/>
    <w:rsid w:val="00A12AFB"/>
    <w:rsid w:val="00A2490A"/>
    <w:rsid w:val="00AB1050"/>
    <w:rsid w:val="00AD3DB9"/>
    <w:rsid w:val="00AD4E75"/>
    <w:rsid w:val="00B051C4"/>
    <w:rsid w:val="00B21C6B"/>
    <w:rsid w:val="00B27E22"/>
    <w:rsid w:val="00B82D03"/>
    <w:rsid w:val="00B87537"/>
    <w:rsid w:val="00B93DE0"/>
    <w:rsid w:val="00BA3C2C"/>
    <w:rsid w:val="00C255FD"/>
    <w:rsid w:val="00C263E1"/>
    <w:rsid w:val="00C267D0"/>
    <w:rsid w:val="00C53A51"/>
    <w:rsid w:val="00C66920"/>
    <w:rsid w:val="00C7702B"/>
    <w:rsid w:val="00CB7175"/>
    <w:rsid w:val="00CD0C57"/>
    <w:rsid w:val="00CD0C6F"/>
    <w:rsid w:val="00CD56BD"/>
    <w:rsid w:val="00D001B9"/>
    <w:rsid w:val="00D119AB"/>
    <w:rsid w:val="00D238DF"/>
    <w:rsid w:val="00D4133F"/>
    <w:rsid w:val="00D52E35"/>
    <w:rsid w:val="00D641F4"/>
    <w:rsid w:val="00D81A0A"/>
    <w:rsid w:val="00DA67C4"/>
    <w:rsid w:val="00DE0E3F"/>
    <w:rsid w:val="00E021B9"/>
    <w:rsid w:val="00E160E8"/>
    <w:rsid w:val="00E70E82"/>
    <w:rsid w:val="00E80E5D"/>
    <w:rsid w:val="00EA79D0"/>
    <w:rsid w:val="00EC4523"/>
    <w:rsid w:val="00ED5CF6"/>
    <w:rsid w:val="00EF0376"/>
    <w:rsid w:val="00F251DF"/>
    <w:rsid w:val="00F41C95"/>
    <w:rsid w:val="00F96890"/>
    <w:rsid w:val="00FD0C2B"/>
    <w:rsid w:val="00FE38D0"/>
    <w:rsid w:val="00FE4A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20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203C"/>
    <w:rPr>
      <w:sz w:val="18"/>
      <w:szCs w:val="18"/>
    </w:rPr>
  </w:style>
  <w:style w:type="paragraph" w:styleId="a4">
    <w:name w:val="footer"/>
    <w:basedOn w:val="a"/>
    <w:link w:val="Char0"/>
    <w:uiPriority w:val="99"/>
    <w:semiHidden/>
    <w:unhideWhenUsed/>
    <w:rsid w:val="004920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203C"/>
    <w:rPr>
      <w:sz w:val="18"/>
      <w:szCs w:val="18"/>
    </w:rPr>
  </w:style>
  <w:style w:type="paragraph" w:styleId="a5">
    <w:name w:val="List Paragraph"/>
    <w:basedOn w:val="a"/>
    <w:uiPriority w:val="34"/>
    <w:qFormat/>
    <w:rsid w:val="001C6F63"/>
    <w:pPr>
      <w:ind w:firstLineChars="200" w:firstLine="420"/>
    </w:pPr>
  </w:style>
  <w:style w:type="paragraph" w:styleId="a6">
    <w:name w:val="Plain Text"/>
    <w:basedOn w:val="a"/>
    <w:link w:val="Char1"/>
    <w:rsid w:val="00C263E1"/>
    <w:rPr>
      <w:rFonts w:ascii="宋体" w:eastAsia="宋体" w:hAnsi="Courier New" w:cs="Courier New"/>
      <w:szCs w:val="21"/>
    </w:rPr>
  </w:style>
  <w:style w:type="character" w:customStyle="1" w:styleId="Char1">
    <w:name w:val="纯文本 Char"/>
    <w:basedOn w:val="a0"/>
    <w:link w:val="a6"/>
    <w:rsid w:val="00C263E1"/>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5FC01-9526-4BC0-B1BE-DE4797E3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5</Pages>
  <Words>438</Words>
  <Characters>2499</Characters>
  <Application>Microsoft Office Word</Application>
  <DocSecurity>0</DocSecurity>
  <Lines>20</Lines>
  <Paragraphs>5</Paragraphs>
  <ScaleCrop>false</ScaleCrop>
  <Company>微软中国</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55</cp:revision>
  <dcterms:created xsi:type="dcterms:W3CDTF">2018-06-28T05:01:00Z</dcterms:created>
  <dcterms:modified xsi:type="dcterms:W3CDTF">2021-02-09T02:55:00Z</dcterms:modified>
</cp:coreProperties>
</file>